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6A" w:rsidRDefault="00F5178E">
      <w:pPr>
        <w:rPr>
          <w:rFonts w:ascii="Times New Roman" w:hAnsi="Times New Roman" w:cs="Times New Roman"/>
          <w:b/>
          <w:sz w:val="28"/>
          <w:szCs w:val="28"/>
        </w:rPr>
      </w:pPr>
      <w:r w:rsidRPr="00F5178E">
        <w:rPr>
          <w:rFonts w:ascii="Times New Roman" w:hAnsi="Times New Roman" w:cs="Times New Roman"/>
          <w:b/>
          <w:sz w:val="28"/>
          <w:szCs w:val="28"/>
        </w:rPr>
        <w:t>ÜLKE ADI: AVUSTURYA</w:t>
      </w:r>
    </w:p>
    <w:p w:rsidR="0098799D" w:rsidRPr="0098799D" w:rsidRDefault="0098799D" w:rsidP="009879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Avrupa Birliği tarafından tıbbi cihaz ve koruyucu malzeme ithalatında gümrük vergileri ve katma değer vergileri geçici olarak askıya alınmıştır. </w:t>
      </w:r>
      <w:r>
        <w:rPr>
          <w:rFonts w:ascii="Times New Roman" w:hAnsi="Times New Roman" w:cs="Times New Roman"/>
          <w:sz w:val="24"/>
          <w:szCs w:val="24"/>
        </w:rPr>
        <w:t xml:space="preserve">Detaylı bilgiye </w:t>
      </w:r>
      <w:hyperlink r:id="rId4" w:history="1">
        <w:r>
          <w:rPr>
            <w:rStyle w:val="Kpr"/>
            <w:rFonts w:ascii="Times New Roman" w:hAnsi="Times New Roman" w:cs="Times New Roman"/>
            <w:sz w:val="24"/>
            <w:szCs w:val="24"/>
          </w:rPr>
          <w:t>https://www.macmap.org/en/covid19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adresinden ulaşılabilmektedir.</w:t>
      </w:r>
    </w:p>
    <w:tbl>
      <w:tblPr>
        <w:tblStyle w:val="TabloKlavuzu"/>
        <w:tblpPr w:leftFromText="141" w:rightFromText="141" w:vertAnchor="text" w:horzAnchor="margin" w:tblpY="93"/>
        <w:tblW w:w="13905" w:type="dxa"/>
        <w:tblLook w:val="04A0" w:firstRow="1" w:lastRow="0" w:firstColumn="1" w:lastColumn="0" w:noHBand="0" w:noVBand="1"/>
      </w:tblPr>
      <w:tblGrid>
        <w:gridCol w:w="1063"/>
        <w:gridCol w:w="1498"/>
        <w:gridCol w:w="4397"/>
        <w:gridCol w:w="3095"/>
        <w:gridCol w:w="3852"/>
      </w:tblGrid>
      <w:tr w:rsidR="00F5178E" w:rsidTr="00D352E0">
        <w:trPr>
          <w:trHeight w:val="83"/>
        </w:trPr>
        <w:tc>
          <w:tcPr>
            <w:tcW w:w="1063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007216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498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G.T.İ.P.</w:t>
            </w:r>
          </w:p>
        </w:tc>
        <w:tc>
          <w:tcPr>
            <w:tcW w:w="4397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ÜRÜN ADI</w:t>
            </w:r>
          </w:p>
        </w:tc>
        <w:tc>
          <w:tcPr>
            <w:tcW w:w="3095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TR’DEN İTHALATTA UYGULANAN GÜMRÜK VERGİSİ ORANI</w:t>
            </w:r>
          </w:p>
        </w:tc>
        <w:tc>
          <w:tcPr>
            <w:tcW w:w="3852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TEKNİK MEVZUAT DÜZENLEMELERİNE TABİ OLUP OLMADIĞI</w:t>
            </w:r>
          </w:p>
        </w:tc>
      </w:tr>
      <w:tr w:rsidR="00F5178E" w:rsidTr="00D352E0">
        <w:trPr>
          <w:trHeight w:val="210"/>
        </w:trPr>
        <w:tc>
          <w:tcPr>
            <w:tcW w:w="1063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98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380894</w:t>
            </w:r>
          </w:p>
        </w:tc>
        <w:tc>
          <w:tcPr>
            <w:tcW w:w="4397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Dezenfekte Ediciler</w:t>
            </w:r>
          </w:p>
        </w:tc>
        <w:tc>
          <w:tcPr>
            <w:tcW w:w="3095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52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Tabi</w:t>
            </w:r>
          </w:p>
        </w:tc>
      </w:tr>
      <w:tr w:rsidR="00F5178E" w:rsidTr="00D352E0">
        <w:trPr>
          <w:trHeight w:val="68"/>
        </w:trPr>
        <w:tc>
          <w:tcPr>
            <w:tcW w:w="1063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8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220710</w:t>
            </w:r>
          </w:p>
        </w:tc>
        <w:tc>
          <w:tcPr>
            <w:tcW w:w="4397" w:type="dxa"/>
            <w:vAlign w:val="center"/>
          </w:tcPr>
          <w:p w:rsidR="00F5178E" w:rsidRPr="00007216" w:rsidRDefault="00D352E0" w:rsidP="00F5178E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F5178E" w:rsidRPr="00007216">
                <w:rPr>
                  <w:rFonts w:ascii="Times New Roman" w:hAnsi="Times New Roman" w:cs="Times New Roman"/>
                </w:rPr>
                <w:t>Alkol Derecesi Hacim İtibariyle % 80 Veya Daha Fazla Olan Tağyir (Denatüre) Edilmemiş Etil Alkol</w:t>
              </w:r>
            </w:hyperlink>
          </w:p>
        </w:tc>
        <w:tc>
          <w:tcPr>
            <w:tcW w:w="3095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52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Tabi</w:t>
            </w:r>
          </w:p>
        </w:tc>
      </w:tr>
      <w:tr w:rsidR="00F5178E" w:rsidTr="00D352E0">
        <w:trPr>
          <w:trHeight w:val="67"/>
        </w:trPr>
        <w:tc>
          <w:tcPr>
            <w:tcW w:w="1063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98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7216">
              <w:rPr>
                <w:rFonts w:ascii="Times New Roman" w:hAnsi="Times New Roman" w:cs="Times New Roman"/>
                <w:b/>
                <w:bCs/>
              </w:rPr>
              <w:t>220720</w:t>
            </w:r>
          </w:p>
        </w:tc>
        <w:tc>
          <w:tcPr>
            <w:tcW w:w="4397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Alkol Derecesi Hacim İtibariyle % 80'den Az Olan Tağyir (Denatüre) Edilmemiş Etil Alkol</w:t>
            </w:r>
          </w:p>
        </w:tc>
        <w:tc>
          <w:tcPr>
            <w:tcW w:w="3095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3852" w:type="dxa"/>
            <w:vAlign w:val="center"/>
          </w:tcPr>
          <w:p w:rsidR="00F5178E" w:rsidRPr="00007216" w:rsidRDefault="00F5178E" w:rsidP="00F5178E">
            <w:pPr>
              <w:jc w:val="center"/>
              <w:rPr>
                <w:rFonts w:ascii="Times New Roman" w:hAnsi="Times New Roman" w:cs="Times New Roman"/>
              </w:rPr>
            </w:pPr>
            <w:r w:rsidRPr="00007216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F5178E" w:rsidRPr="00F5178E" w:rsidRDefault="00F5178E">
      <w:pPr>
        <w:rPr>
          <w:rFonts w:ascii="Times New Roman" w:hAnsi="Times New Roman" w:cs="Times New Roman"/>
          <w:bCs/>
          <w:sz w:val="28"/>
          <w:szCs w:val="28"/>
        </w:rPr>
      </w:pPr>
    </w:p>
    <w:p w:rsidR="004818F1" w:rsidRDefault="004818F1"/>
    <w:sectPr w:rsidR="004818F1" w:rsidSect="00481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065F6"/>
    <w:rsid w:val="00007216"/>
    <w:rsid w:val="00031320"/>
    <w:rsid w:val="00106896"/>
    <w:rsid w:val="001567CB"/>
    <w:rsid w:val="00247A28"/>
    <w:rsid w:val="002526CD"/>
    <w:rsid w:val="00315186"/>
    <w:rsid w:val="00316432"/>
    <w:rsid w:val="0032176A"/>
    <w:rsid w:val="0032428C"/>
    <w:rsid w:val="003A2F08"/>
    <w:rsid w:val="0041546E"/>
    <w:rsid w:val="004818F1"/>
    <w:rsid w:val="007C1180"/>
    <w:rsid w:val="0093203F"/>
    <w:rsid w:val="0098799D"/>
    <w:rsid w:val="009F4B88"/>
    <w:rsid w:val="00A20F87"/>
    <w:rsid w:val="00B9428C"/>
    <w:rsid w:val="00CD095A"/>
    <w:rsid w:val="00D352E0"/>
    <w:rsid w:val="00D52496"/>
    <w:rsid w:val="00D87954"/>
    <w:rsid w:val="00DD76FE"/>
    <w:rsid w:val="00E07738"/>
    <w:rsid w:val="00E85C2F"/>
    <w:rsid w:val="00ED41DC"/>
    <w:rsid w:val="00F5178E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D41DC"/>
    <w:rPr>
      <w:color w:val="0000FF"/>
      <w:u w:val="single"/>
    </w:rPr>
  </w:style>
  <w:style w:type="character" w:customStyle="1" w:styleId="dutyrate">
    <w:name w:val="duty_rate"/>
    <w:basedOn w:val="VarsaylanParagrafYazTipi"/>
    <w:rsid w:val="00ED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umruk.com.tr/gtip/listele.aspx?ID=22.07&amp;gtip=alkol-derecesi-hacim-itibariyle-%25-80-veya-daha-fazla-olan-tagyir-(denature)--edilmemis-etil-alkol-alkol-derecesi-ne-olursa-olsun-tagyir-(denature)-edilmis-etil-alkol-ve-damitim-yoluyla-elde-edilen-diger-alkollu-ickiler-" TargetMode="External"/><Relationship Id="rId4" Type="http://schemas.openxmlformats.org/officeDocument/2006/relationships/hyperlink" Target="https://www.macmap.org/en/covid1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C C</cp:lastModifiedBy>
  <cp:revision>5</cp:revision>
  <dcterms:created xsi:type="dcterms:W3CDTF">2020-05-04T07:39:00Z</dcterms:created>
  <dcterms:modified xsi:type="dcterms:W3CDTF">2020-05-04T09:03:00Z</dcterms:modified>
</cp:coreProperties>
</file>