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Default="00FB199D" w:rsidP="00F17494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B199D">
        <w:rPr>
          <w:rFonts w:ascii="Times New Roman" w:hAnsi="Times New Roman" w:cs="Times New Roman"/>
          <w:b/>
          <w:sz w:val="28"/>
          <w:szCs w:val="28"/>
        </w:rPr>
        <w:t>ÜLKE ADI: ÇEKYA</w:t>
      </w:r>
      <w:bookmarkStart w:id="0" w:name="_GoBack"/>
      <w:bookmarkEnd w:id="0"/>
    </w:p>
    <w:p w:rsidR="00BD30F5" w:rsidRPr="00BD30F5" w:rsidRDefault="00BD30F5" w:rsidP="00F17494">
      <w:pPr>
        <w:ind w:left="-709" w:right="1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Avrupa Birliği tarafından tıbbi cihaz ve koruyucu malzeme ithalatında gümrük vergileri ve katma değer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TabloKlavuzu"/>
        <w:tblW w:w="1354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9"/>
        <w:gridCol w:w="2103"/>
        <w:gridCol w:w="3644"/>
        <w:gridCol w:w="3645"/>
        <w:gridCol w:w="3595"/>
      </w:tblGrid>
      <w:tr w:rsidR="00FB199D" w:rsidRPr="007D576B" w:rsidTr="00F17494">
        <w:trPr>
          <w:trHeight w:val="741"/>
        </w:trPr>
        <w:tc>
          <w:tcPr>
            <w:tcW w:w="559" w:type="dxa"/>
            <w:vAlign w:val="center"/>
          </w:tcPr>
          <w:p w:rsidR="00FB199D" w:rsidRPr="007D576B" w:rsidRDefault="00FB199D" w:rsidP="00CC3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CC3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CC3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CC3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CC3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FB199D" w:rsidRPr="007D576B" w:rsidTr="00F17494">
        <w:trPr>
          <w:trHeight w:val="140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0805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Narenciye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Fiyata ve narenciye çeşidine göre farklı oranlarda gümrük vergisi uygulanmaktadır.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0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070320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Sarımsak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481810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Tuvalet Kağıdı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429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33030090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Kolonya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3401, 3402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 xml:space="preserve">Sabun </w:t>
            </w:r>
            <w:r>
              <w:rPr>
                <w:rFonts w:ascii="Times New Roman" w:hAnsi="Times New Roman" w:cs="Times New Roman"/>
              </w:rPr>
              <w:t>v</w:t>
            </w:r>
            <w:r w:rsidRPr="007D576B">
              <w:rPr>
                <w:rFonts w:ascii="Times New Roman" w:hAnsi="Times New Roman" w:cs="Times New Roman"/>
              </w:rPr>
              <w:t>e Deterjanlar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490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3402.90.10</w:t>
            </w:r>
          </w:p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3808.94.90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</w:p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Antiseptikler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54/2015 Sayılı ‘Tıbbi Malzemeler İçin Teknik Gereklilikler Hakkında’ Hükümet Yönetmeliği</w:t>
            </w:r>
          </w:p>
        </w:tc>
      </w:tr>
      <w:tr w:rsidR="00FB199D" w:rsidRPr="007D576B" w:rsidTr="00F17494">
        <w:trPr>
          <w:trHeight w:val="265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1902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Makarna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 (20.000 tona kadar)</w:t>
            </w:r>
          </w:p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404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190540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D576B">
              <w:rPr>
                <w:rFonts w:ascii="Times New Roman" w:hAnsi="Times New Roman" w:cs="Times New Roman"/>
                <w:lang w:val="cs-CZ"/>
              </w:rPr>
              <w:t>Gevrekler, Kızartılmış Ekmek Ve Diğer Kızartılmış Mamuller</w:t>
            </w:r>
          </w:p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695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3401110030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Islak Mendiller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3645" w:type="dxa"/>
            <w:vAlign w:val="center"/>
          </w:tcPr>
          <w:tbl>
            <w:tblPr>
              <w:tblW w:w="2338" w:type="dxa"/>
              <w:tblCellSpacing w:w="15" w:type="dxa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76"/>
            </w:tblGrid>
            <w:tr w:rsidR="00FB199D" w:rsidRPr="007D576B" w:rsidTr="00F17494">
              <w:trPr>
                <w:trHeight w:val="126"/>
                <w:tblCellSpacing w:w="15" w:type="dxa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199D" w:rsidRPr="007D576B" w:rsidRDefault="00FB199D" w:rsidP="00FB19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D576B">
                    <w:rPr>
                      <w:rStyle w:val="dutyrate"/>
                      <w:rFonts w:ascii="Times New Roman" w:hAnsi="Times New Roman" w:cs="Times New Roman"/>
                      <w:color w:val="000000"/>
                      <w:bdr w:val="none" w:sz="0" w:space="0" w:color="auto" w:frame="1"/>
                    </w:rPr>
                    <w:t>172 EUR/1000 Kg</w:t>
                  </w:r>
                </w:p>
              </w:tc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199D" w:rsidRPr="007D576B" w:rsidRDefault="00FB199D" w:rsidP="00FB199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36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2102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Maya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0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2936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Vitaminler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Avrupa Komisyonu’nun 2020/403 sayılı direktifi çerçevesinde Çek İlaç Denetleme Kurumunun izni gerekmektedir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İlaç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Avrupa Komisyonu’nun 2020/403 sayılı direktifi çerçevesinde Çek İlaç Denetleme Kurumunun izni gerekmektedir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B199D" w:rsidRPr="007D576B" w:rsidTr="00F17494">
        <w:trPr>
          <w:trHeight w:val="140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Hazır Giyim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Spor Malzemeleri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Ayakkabı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8708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 xml:space="preserve">8701 İla 8705 Pozisyonlarındaki Motorlu Taşıtların Parça </w:t>
            </w:r>
            <w:r>
              <w:rPr>
                <w:rFonts w:ascii="Times New Roman" w:hAnsi="Times New Roman" w:cs="Times New Roman"/>
              </w:rPr>
              <w:t>v</w:t>
            </w:r>
            <w:r w:rsidRPr="007D576B">
              <w:rPr>
                <w:rFonts w:ascii="Times New Roman" w:hAnsi="Times New Roman" w:cs="Times New Roman"/>
              </w:rPr>
              <w:t>e Aksesuarları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58, 63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Ev Tekstili</w:t>
            </w:r>
          </w:p>
        </w:tc>
        <w:tc>
          <w:tcPr>
            <w:tcW w:w="364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AB Standartlarında</w:t>
            </w:r>
          </w:p>
        </w:tc>
      </w:tr>
      <w:tr w:rsidR="00FB199D" w:rsidRPr="007D576B" w:rsidTr="00F17494">
        <w:trPr>
          <w:trHeight w:val="147"/>
        </w:trPr>
        <w:tc>
          <w:tcPr>
            <w:tcW w:w="559" w:type="dxa"/>
            <w:shd w:val="clear" w:color="auto" w:fill="auto"/>
            <w:vAlign w:val="center"/>
          </w:tcPr>
          <w:p w:rsidR="00FB199D" w:rsidRPr="00FB199D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D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03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76B">
              <w:rPr>
                <w:rFonts w:ascii="Times New Roman" w:hAnsi="Times New Roman" w:cs="Times New Roman"/>
                <w:b/>
                <w:bCs/>
              </w:rPr>
              <w:t>69.10</w:t>
            </w:r>
          </w:p>
        </w:tc>
        <w:tc>
          <w:tcPr>
            <w:tcW w:w="3644" w:type="dxa"/>
            <w:vAlign w:val="center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Klozetler</w:t>
            </w:r>
          </w:p>
        </w:tc>
        <w:tc>
          <w:tcPr>
            <w:tcW w:w="3645" w:type="dxa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595" w:type="dxa"/>
          </w:tcPr>
          <w:p w:rsidR="00FB199D" w:rsidRPr="007D576B" w:rsidRDefault="00FB199D" w:rsidP="00FB199D">
            <w:pPr>
              <w:jc w:val="center"/>
              <w:rPr>
                <w:rFonts w:ascii="Times New Roman" w:hAnsi="Times New Roman" w:cs="Times New Roman"/>
              </w:rPr>
            </w:pPr>
            <w:r w:rsidRPr="007D576B">
              <w:rPr>
                <w:rFonts w:ascii="Times New Roman" w:hAnsi="Times New Roman" w:cs="Times New Roman"/>
              </w:rPr>
              <w:t>CE Belgesi</w:t>
            </w:r>
          </w:p>
        </w:tc>
      </w:tr>
    </w:tbl>
    <w:p w:rsidR="004818F1" w:rsidRDefault="004818F1"/>
    <w:sectPr w:rsidR="004818F1" w:rsidSect="000A228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6A"/>
    <w:rsid w:val="000917E2"/>
    <w:rsid w:val="000A2286"/>
    <w:rsid w:val="000C2E08"/>
    <w:rsid w:val="00110BF4"/>
    <w:rsid w:val="00115671"/>
    <w:rsid w:val="0019011D"/>
    <w:rsid w:val="00190845"/>
    <w:rsid w:val="001A7892"/>
    <w:rsid w:val="001D4BFC"/>
    <w:rsid w:val="00236A29"/>
    <w:rsid w:val="00245FB1"/>
    <w:rsid w:val="002A6D50"/>
    <w:rsid w:val="002A6E94"/>
    <w:rsid w:val="002B61DA"/>
    <w:rsid w:val="002C0DC7"/>
    <w:rsid w:val="002D0AD8"/>
    <w:rsid w:val="002E3997"/>
    <w:rsid w:val="0032176A"/>
    <w:rsid w:val="003A46C5"/>
    <w:rsid w:val="003A71C2"/>
    <w:rsid w:val="004818F1"/>
    <w:rsid w:val="005378DA"/>
    <w:rsid w:val="005B79F0"/>
    <w:rsid w:val="005C54B7"/>
    <w:rsid w:val="00665842"/>
    <w:rsid w:val="006739DB"/>
    <w:rsid w:val="00695543"/>
    <w:rsid w:val="00715D2E"/>
    <w:rsid w:val="00716680"/>
    <w:rsid w:val="00743172"/>
    <w:rsid w:val="007C4E13"/>
    <w:rsid w:val="007D576B"/>
    <w:rsid w:val="008A0B20"/>
    <w:rsid w:val="0093203F"/>
    <w:rsid w:val="00A20F25"/>
    <w:rsid w:val="00A65437"/>
    <w:rsid w:val="00A66C50"/>
    <w:rsid w:val="00BD30F5"/>
    <w:rsid w:val="00C91EEF"/>
    <w:rsid w:val="00CC357C"/>
    <w:rsid w:val="00D52496"/>
    <w:rsid w:val="00E16558"/>
    <w:rsid w:val="00EF4464"/>
    <w:rsid w:val="00EF7D81"/>
    <w:rsid w:val="00F17494"/>
    <w:rsid w:val="00F562BE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120B-94F3-44E5-AB32-68071D5F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D4B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4BFC"/>
    <w:rPr>
      <w:color w:val="605E5C"/>
      <w:shd w:val="clear" w:color="auto" w:fill="E1DFDD"/>
    </w:rPr>
  </w:style>
  <w:style w:type="character" w:customStyle="1" w:styleId="dutyrate">
    <w:name w:val="duty_rate"/>
    <w:basedOn w:val="VarsaylanParagrafYazTipi"/>
    <w:rsid w:val="007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4</cp:revision>
  <cp:lastPrinted>2020-04-14T15:21:00Z</cp:lastPrinted>
  <dcterms:created xsi:type="dcterms:W3CDTF">2020-05-04T08:32:00Z</dcterms:created>
  <dcterms:modified xsi:type="dcterms:W3CDTF">2020-05-04T09:20:00Z</dcterms:modified>
</cp:coreProperties>
</file>